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D5348" w14:textId="6A1EE08A" w:rsidR="00FD7DC1" w:rsidRDefault="00FD7DC1" w:rsidP="00FD7DC1">
      <w:pPr>
        <w:pStyle w:val="Heading1"/>
        <w:jc w:val="center"/>
      </w:pPr>
      <w:r>
        <w:t>Folkestone Museum’s Access Guide</w:t>
      </w:r>
    </w:p>
    <w:p w14:paraId="3E9AB468" w14:textId="296AD465" w:rsidR="00B61305" w:rsidRDefault="00535C7B">
      <w:r>
        <w:t xml:space="preserve">Folkestone Museum </w:t>
      </w:r>
      <w:r w:rsidR="00CE5C0F">
        <w:t xml:space="preserve">warmly </w:t>
      </w:r>
      <w:r>
        <w:t>welcomes everyone</w:t>
      </w:r>
      <w:r w:rsidR="00FC425E">
        <w:t xml:space="preserve">. </w:t>
      </w:r>
      <w:r w:rsidR="006076AE">
        <w:t xml:space="preserve">Our team will do everything we can to make your visit enjoyable. On this page, you’ll find an overview of our facilities to </w:t>
      </w:r>
    </w:p>
    <w:p w14:paraId="7C759ECC" w14:textId="11B45C0E" w:rsidR="00A41962" w:rsidRDefault="00A41962">
      <w:r>
        <w:t xml:space="preserve">If you’d like to </w:t>
      </w:r>
      <w:r w:rsidR="00793735">
        <w:t>contact</w:t>
      </w:r>
      <w:r>
        <w:t xml:space="preserve"> us before your visit, please call 01303 257946 or email </w:t>
      </w:r>
      <w:hyperlink r:id="rId4" w:history="1">
        <w:r w:rsidRPr="00423917">
          <w:rPr>
            <w:rStyle w:val="Hyperlink"/>
          </w:rPr>
          <w:t>museum@folkestone-tc.gov.uk</w:t>
        </w:r>
      </w:hyperlink>
      <w:r w:rsidR="006076AE">
        <w:t>.</w:t>
      </w:r>
      <w:r>
        <w:t xml:space="preserve"> </w:t>
      </w:r>
    </w:p>
    <w:p w14:paraId="68739BB8" w14:textId="77777777" w:rsidR="00793735" w:rsidRDefault="00793735"/>
    <w:p w14:paraId="63212B36" w14:textId="05700FF4" w:rsidR="002A4EA3" w:rsidRDefault="002A4EA3" w:rsidP="00FD7DC1">
      <w:pPr>
        <w:pStyle w:val="Heading2"/>
      </w:pPr>
      <w:r>
        <w:t>Our Address</w:t>
      </w:r>
      <w:r w:rsidR="00833B73">
        <w:t xml:space="preserve">  </w:t>
      </w:r>
    </w:p>
    <w:p w14:paraId="07E25310" w14:textId="669FB0CA" w:rsidR="00833B73" w:rsidRDefault="00833B73">
      <w:r>
        <w:t>Folkestone Museum</w:t>
      </w:r>
    </w:p>
    <w:p w14:paraId="23DC3625" w14:textId="2DBA5039" w:rsidR="002A4EA3" w:rsidRDefault="002A4EA3">
      <w:r>
        <w:t>Folkestone Town Hall</w:t>
      </w:r>
    </w:p>
    <w:p w14:paraId="3F8BB067" w14:textId="31AB1994" w:rsidR="002A4EA3" w:rsidRDefault="002A4EA3">
      <w:r>
        <w:t>1-2 Guildhall Street</w:t>
      </w:r>
    </w:p>
    <w:p w14:paraId="224B9121" w14:textId="1E9EDC92" w:rsidR="002A4EA3" w:rsidRDefault="002A4EA3">
      <w:r>
        <w:t>Folkestone</w:t>
      </w:r>
    </w:p>
    <w:p w14:paraId="1283DA76" w14:textId="5BB0DBA9" w:rsidR="002A4EA3" w:rsidRDefault="002A4EA3">
      <w:r>
        <w:t>Kent</w:t>
      </w:r>
    </w:p>
    <w:p w14:paraId="16E53EB4" w14:textId="208C28FF" w:rsidR="002A4EA3" w:rsidRDefault="002A4EA3">
      <w:r>
        <w:t>CT20 1DY</w:t>
      </w:r>
    </w:p>
    <w:p w14:paraId="201C5B86" w14:textId="77777777" w:rsidR="00E312BB" w:rsidRDefault="00E312BB"/>
    <w:p w14:paraId="5429E668" w14:textId="174E15AB" w:rsidR="00C8125A" w:rsidRDefault="00C8125A" w:rsidP="00FD7DC1">
      <w:pPr>
        <w:pStyle w:val="Heading2"/>
      </w:pPr>
      <w:r>
        <w:t>Getting To Us</w:t>
      </w:r>
    </w:p>
    <w:p w14:paraId="3FB8802E" w14:textId="75EEB470" w:rsidR="00C8125A" w:rsidRDefault="00C8125A"/>
    <w:p w14:paraId="78F33ADD" w14:textId="3709A89A" w:rsidR="00F31A6E" w:rsidRDefault="00FC425E" w:rsidP="00FB0BA0">
      <w:pPr>
        <w:pStyle w:val="Heading3"/>
      </w:pPr>
      <w:r>
        <w:t xml:space="preserve">Arriving </w:t>
      </w:r>
      <w:r w:rsidR="00E312BB">
        <w:t xml:space="preserve">By </w:t>
      </w:r>
      <w:r w:rsidR="00F31A6E">
        <w:t>Train</w:t>
      </w:r>
    </w:p>
    <w:p w14:paraId="051EBB35" w14:textId="71AE6677" w:rsidR="003F504D" w:rsidRDefault="00F31A6E">
      <w:r>
        <w:t>Folkestone Museum is 15 minutes’ walk from Folkestone Central Train station.</w:t>
      </w:r>
      <w:r w:rsidR="00BE549A">
        <w:t xml:space="preserve"> </w:t>
      </w:r>
      <w:r w:rsidR="00105CEA">
        <w:t>Folkestone and Hythe District Council’s ‘A Brighter Future’ works a</w:t>
      </w:r>
      <w:r w:rsidR="00B83F45">
        <w:t>re currently transforming the route from the train station to the town centre</w:t>
      </w:r>
      <w:r w:rsidR="003D283D">
        <w:t xml:space="preserve">. </w:t>
      </w:r>
      <w:r w:rsidR="00C3353C">
        <w:t xml:space="preserve">Works are blocking the pavement in some places. </w:t>
      </w:r>
    </w:p>
    <w:p w14:paraId="20810FC8" w14:textId="77777777" w:rsidR="00F31A6E" w:rsidRDefault="00F31A6E"/>
    <w:p w14:paraId="6C5DACA5" w14:textId="49C2A03F" w:rsidR="00E312BB" w:rsidRDefault="00FC425E" w:rsidP="00FB0BA0">
      <w:pPr>
        <w:pStyle w:val="Heading3"/>
      </w:pPr>
      <w:r>
        <w:t xml:space="preserve">Arriving By </w:t>
      </w:r>
      <w:r w:rsidR="00E312BB">
        <w:t>Bus</w:t>
      </w:r>
    </w:p>
    <w:p w14:paraId="6D7C7D2A" w14:textId="438D6863" w:rsidR="00CE321B" w:rsidRDefault="00C8125A">
      <w:r>
        <w:t>Folkestone Bus Station</w:t>
      </w:r>
      <w:r w:rsidR="00CE321B">
        <w:t xml:space="preserve">’s stops are a short walk from Folkestone Museum. </w:t>
      </w:r>
      <w:r w:rsidR="00833B73">
        <w:t xml:space="preserve">When you get off the bus, turn right and </w:t>
      </w:r>
      <w:r w:rsidR="00C3353C">
        <w:t>go</w:t>
      </w:r>
      <w:r w:rsidR="00833B73">
        <w:t xml:space="preserve"> down the hill to Guildhall Street. The Museum is 160 metres from the end of Guildhall Street. </w:t>
      </w:r>
    </w:p>
    <w:p w14:paraId="59A8D80D" w14:textId="1A814D3A" w:rsidR="00E312BB" w:rsidRDefault="00A34781">
      <w:r>
        <w:t xml:space="preserve"> </w:t>
      </w:r>
    </w:p>
    <w:p w14:paraId="340CABF6" w14:textId="1A360127" w:rsidR="00C1066C" w:rsidRDefault="00C1066C" w:rsidP="00FB0BA0">
      <w:pPr>
        <w:pStyle w:val="Heading3"/>
      </w:pPr>
      <w:r>
        <w:lastRenderedPageBreak/>
        <w:t>Car parking</w:t>
      </w:r>
    </w:p>
    <w:p w14:paraId="0200844A" w14:textId="35299B71" w:rsidR="00C1066C" w:rsidRDefault="00C1066C">
      <w:r>
        <w:t xml:space="preserve">Folkestone Museum doesn’t have its own car park. You can park in Shellons </w:t>
      </w:r>
      <w:proofErr w:type="gramStart"/>
      <w:r>
        <w:t>Street Car</w:t>
      </w:r>
      <w:proofErr w:type="gramEnd"/>
      <w:r>
        <w:t xml:space="preserve"> Park, on St </w:t>
      </w:r>
      <w:proofErr w:type="spellStart"/>
      <w:r>
        <w:t>Eanswythe’s</w:t>
      </w:r>
      <w:proofErr w:type="spellEnd"/>
      <w:r>
        <w:t xml:space="preserve"> Way, Folkestone, CT20 1BP, which has two accessible parking spaces. </w:t>
      </w:r>
      <w:r w:rsidR="00833B73">
        <w:t xml:space="preserve">Our rear entrance is 30 metres walk away from the car park. </w:t>
      </w:r>
    </w:p>
    <w:p w14:paraId="7474B37D" w14:textId="4A21B175" w:rsidR="00B83F45" w:rsidRDefault="00B83F45">
      <w:r>
        <w:t xml:space="preserve">There is no drop-off space outside the museum. </w:t>
      </w:r>
    </w:p>
    <w:p w14:paraId="06D0670A" w14:textId="67B814C2" w:rsidR="00C1066C" w:rsidRDefault="003C4E03">
      <w:hyperlink r:id="rId5" w:history="1">
        <w:proofErr w:type="spellStart"/>
        <w:r>
          <w:rPr>
            <w:rStyle w:val="Hyperlink"/>
          </w:rPr>
          <w:t>Shellons</w:t>
        </w:r>
        <w:proofErr w:type="spellEnd"/>
        <w:r>
          <w:rPr>
            <w:rStyle w:val="Hyperlink"/>
          </w:rPr>
          <w:t xml:space="preserve"> </w:t>
        </w:r>
        <w:proofErr w:type="gramStart"/>
        <w:r>
          <w:rPr>
            <w:rStyle w:val="Hyperlink"/>
          </w:rPr>
          <w:t>Street car</w:t>
        </w:r>
        <w:proofErr w:type="gramEnd"/>
        <w:r>
          <w:rPr>
            <w:rStyle w:val="Hyperlink"/>
          </w:rPr>
          <w:t xml:space="preserve"> park information</w:t>
        </w:r>
      </w:hyperlink>
    </w:p>
    <w:p w14:paraId="2CA64347" w14:textId="77777777" w:rsidR="004F72F5" w:rsidRDefault="004F72F5"/>
    <w:p w14:paraId="024843AF" w14:textId="51F84283" w:rsidR="00BE549A" w:rsidRDefault="00FC425E" w:rsidP="00FB0BA0">
      <w:pPr>
        <w:pStyle w:val="Heading2"/>
      </w:pPr>
      <w:r>
        <w:t>At</w:t>
      </w:r>
      <w:r w:rsidR="00BE549A">
        <w:t xml:space="preserve"> the museum</w:t>
      </w:r>
    </w:p>
    <w:p w14:paraId="37AE85DB" w14:textId="6B5A37C2" w:rsidR="00FC425E" w:rsidRDefault="00FC425E" w:rsidP="00FC425E">
      <w:pPr>
        <w:pStyle w:val="Heading3"/>
      </w:pPr>
      <w:r>
        <w:t>Entrances</w:t>
      </w:r>
    </w:p>
    <w:p w14:paraId="23A6D34A" w14:textId="00362177" w:rsidR="00726A9E" w:rsidRDefault="004F72F5">
      <w:r>
        <w:t xml:space="preserve">The front entrance </w:t>
      </w:r>
      <w:r w:rsidR="00726A9E">
        <w:t>of</w:t>
      </w:r>
      <w:r>
        <w:t xml:space="preserve"> the museum is on Guildhall Street, at the bottom of Folkestone’s main high street. The </w:t>
      </w:r>
      <w:r w:rsidR="00FC425E">
        <w:t>H</w:t>
      </w:r>
      <w:r>
        <w:t xml:space="preserve">igh </w:t>
      </w:r>
      <w:r w:rsidR="00FC425E">
        <w:t>S</w:t>
      </w:r>
      <w:r>
        <w:t xml:space="preserve">treet </w:t>
      </w:r>
      <w:r w:rsidR="00726A9E">
        <w:t xml:space="preserve">is </w:t>
      </w:r>
      <w:r>
        <w:t xml:space="preserve">cobbled and can be uneven. </w:t>
      </w:r>
    </w:p>
    <w:p w14:paraId="1E3FFF0A" w14:textId="52047C5F" w:rsidR="009A0B5A" w:rsidRDefault="004F72F5">
      <w:r>
        <w:t>The entrance</w:t>
      </w:r>
      <w:r w:rsidR="00E2023F">
        <w:t xml:space="preserve"> to the museum</w:t>
      </w:r>
      <w:r>
        <w:t xml:space="preserve"> is step-free</w:t>
      </w:r>
      <w:r w:rsidR="009A0B5A">
        <w:t>. You might need to wait a moment for our automatic entry doors to open. There is a five-metre</w:t>
      </w:r>
      <w:r>
        <w:t xml:space="preserve"> ramp </w:t>
      </w:r>
      <w:r w:rsidR="004E19C1">
        <w:t xml:space="preserve">inside </w:t>
      </w:r>
      <w:r>
        <w:t xml:space="preserve">to enter the museum. </w:t>
      </w:r>
    </w:p>
    <w:p w14:paraId="4405FD30" w14:textId="3C70771B" w:rsidR="003F504D" w:rsidRDefault="004F72F5">
      <w:r>
        <w:t>Our rear entrance</w:t>
      </w:r>
      <w:r w:rsidR="009A0B5A">
        <w:t xml:space="preserve">, </w:t>
      </w:r>
      <w:r w:rsidR="00DD09A8">
        <w:t>on</w:t>
      </w:r>
      <w:r w:rsidR="009A0B5A">
        <w:t xml:space="preserve"> the lower ground floor of the museum,</w:t>
      </w:r>
      <w:r w:rsidR="004E19C1">
        <w:t xml:space="preserve"> is </w:t>
      </w:r>
      <w:r>
        <w:t>on Market Place</w:t>
      </w:r>
      <w:r w:rsidR="004E19C1">
        <w:t>. Market Place is paved with uneven cobbles. This entrance is step-fre</w:t>
      </w:r>
      <w:r w:rsidR="006F6E7B">
        <w:t>e</w:t>
      </w:r>
      <w:r w:rsidR="00FC425E">
        <w:t xml:space="preserve"> -</w:t>
      </w:r>
      <w:r w:rsidR="00B83F45">
        <w:t xml:space="preserve"> a </w:t>
      </w:r>
      <w:r w:rsidR="00FC425E">
        <w:t>ramp</w:t>
      </w:r>
      <w:r w:rsidR="00CF5D1C">
        <w:t xml:space="preserve"> </w:t>
      </w:r>
      <w:r w:rsidR="00925350">
        <w:t>leads down into the museum</w:t>
      </w:r>
      <w:r w:rsidR="006F6E7B">
        <w:t>. If you would like to use this entrance, please call 01303</w:t>
      </w:r>
      <w:r w:rsidR="004958E8">
        <w:t xml:space="preserve"> </w:t>
      </w:r>
      <w:r w:rsidR="006F6E7B">
        <w:t>257946</w:t>
      </w:r>
      <w:r w:rsidR="009A0B5A">
        <w:t>,</w:t>
      </w:r>
      <w:r w:rsidR="006F6E7B">
        <w:t xml:space="preserve"> and a member of museum staff will come and help you.</w:t>
      </w:r>
      <w:r w:rsidR="009A0B5A">
        <w:t xml:space="preserve"> </w:t>
      </w:r>
    </w:p>
    <w:p w14:paraId="256F4CCC" w14:textId="6A046600" w:rsidR="006F6E7B" w:rsidRDefault="0085436C">
      <w:r>
        <w:t xml:space="preserve">The museum is on two floors. </w:t>
      </w:r>
      <w:r w:rsidR="006F6E7B">
        <w:t>There is lift access be</w:t>
      </w:r>
      <w:r w:rsidR="006E7D32">
        <w:t xml:space="preserve">tween </w:t>
      </w:r>
      <w:r w:rsidR="00F35314">
        <w:t>both</w:t>
      </w:r>
      <w:r w:rsidR="009A0B5A">
        <w:t xml:space="preserve"> floors of the museum and </w:t>
      </w:r>
      <w:r w:rsidR="00F35314">
        <w:t>between the museum and</w:t>
      </w:r>
      <w:r w:rsidR="009A0B5A">
        <w:t xml:space="preserve"> the Silver Screen Cinema. </w:t>
      </w:r>
      <w:r w:rsidR="007E6F86">
        <w:t>T</w:t>
      </w:r>
      <w:r w:rsidR="000C5E88">
        <w:t>he</w:t>
      </w:r>
      <w:r w:rsidR="006F6501">
        <w:t xml:space="preserve"> lift is</w:t>
      </w:r>
      <w:r w:rsidR="00726A9E">
        <w:t xml:space="preserve"> through a set of double doors on the left side of reception</w:t>
      </w:r>
      <w:r w:rsidR="00CF54C2">
        <w:t>, opposite the reception desk</w:t>
      </w:r>
      <w:r w:rsidR="00726A9E">
        <w:t xml:space="preserve">. </w:t>
      </w:r>
    </w:p>
    <w:p w14:paraId="371805D1" w14:textId="77777777" w:rsidR="00B041E7" w:rsidRDefault="00B041E7"/>
    <w:p w14:paraId="40FC7EB0" w14:textId="088195FD" w:rsidR="00B041E7" w:rsidRDefault="00B041E7" w:rsidP="00FC425E">
      <w:pPr>
        <w:pStyle w:val="Heading3"/>
      </w:pPr>
      <w:r>
        <w:t>Seating</w:t>
      </w:r>
    </w:p>
    <w:p w14:paraId="037A6E6B" w14:textId="4DFC8088" w:rsidR="00B041E7" w:rsidRDefault="001D3DEB">
      <w:r>
        <w:t>You will find</w:t>
      </w:r>
      <w:r w:rsidR="00B041E7">
        <w:t xml:space="preserve"> comfortable seating </w:t>
      </w:r>
      <w:r w:rsidR="00CF54C2">
        <w:t>in both our upper ground and lower ground floors</w:t>
      </w:r>
      <w:r w:rsidR="00B041E7">
        <w:t>.</w:t>
      </w:r>
      <w:r w:rsidR="00505E22">
        <w:t xml:space="preserve"> There is </w:t>
      </w:r>
      <w:r>
        <w:t xml:space="preserve">additional </w:t>
      </w:r>
      <w:r w:rsidR="00505E22">
        <w:t>portable seating in our Lower Ground Floor gallery</w:t>
      </w:r>
      <w:r w:rsidR="00CF54C2">
        <w:t xml:space="preserve">. </w:t>
      </w:r>
      <w:r w:rsidR="009E36BF">
        <w:t xml:space="preserve"> </w:t>
      </w:r>
    </w:p>
    <w:p w14:paraId="7ED24028" w14:textId="77777777" w:rsidR="001D3DEB" w:rsidRDefault="001D3DEB"/>
    <w:p w14:paraId="3AB14008" w14:textId="575BF2C1" w:rsidR="00B041E7" w:rsidRDefault="001D3DEB" w:rsidP="00FC425E">
      <w:pPr>
        <w:pStyle w:val="Heading3"/>
      </w:pPr>
      <w:r>
        <w:t xml:space="preserve">Quiet visiting times </w:t>
      </w:r>
    </w:p>
    <w:p w14:paraId="2E4D9A78" w14:textId="1FF887CD" w:rsidR="001D3DEB" w:rsidRDefault="00505E22">
      <w:r>
        <w:t>If you</w:t>
      </w:r>
      <w:r w:rsidRPr="00505E22">
        <w:t xml:space="preserve"> would like to visit the museum at </w:t>
      </w:r>
      <w:r w:rsidR="001D3DEB">
        <w:t xml:space="preserve">a </w:t>
      </w:r>
      <w:r w:rsidRPr="00505E22">
        <w:t xml:space="preserve">less busy time, </w:t>
      </w:r>
      <w:r w:rsidR="00CF54C2">
        <w:t xml:space="preserve">you could visit </w:t>
      </w:r>
      <w:r>
        <w:t xml:space="preserve">between ten and eleven o’clock, </w:t>
      </w:r>
      <w:r w:rsidR="00FD7DC1">
        <w:t>or</w:t>
      </w:r>
      <w:r>
        <w:t xml:space="preserve"> three and four o’clock.</w:t>
      </w:r>
      <w:r w:rsidR="001D3DEB">
        <w:t xml:space="preserve"> </w:t>
      </w:r>
    </w:p>
    <w:p w14:paraId="3CFF588E" w14:textId="77777777" w:rsidR="00505E22" w:rsidRDefault="00505E22"/>
    <w:p w14:paraId="404234B8" w14:textId="70D31819" w:rsidR="001D3DEB" w:rsidRDefault="001D3DEB" w:rsidP="00FC425E">
      <w:pPr>
        <w:pStyle w:val="Heading3"/>
      </w:pPr>
      <w:r>
        <w:lastRenderedPageBreak/>
        <w:t>Toilets</w:t>
      </w:r>
    </w:p>
    <w:p w14:paraId="19642AAF" w14:textId="7A8CA476" w:rsidR="00505E22" w:rsidRDefault="001D3DEB">
      <w:r>
        <w:t xml:space="preserve">Our visitor toilets are located on the lower ground floor. </w:t>
      </w:r>
      <w:r w:rsidR="002268D6">
        <w:t xml:space="preserve">Our accessible toilet is fitted with a National Key Scheme lock. You will need a RADAR key to open </w:t>
      </w:r>
      <w:r w:rsidR="00CE5C0F">
        <w:t>the door</w:t>
      </w:r>
      <w:r w:rsidR="002268D6">
        <w:t xml:space="preserve">. You can borrow a RADAR key from our main reception desk if you need </w:t>
      </w:r>
      <w:r w:rsidR="000D6EDA">
        <w:t xml:space="preserve">to. </w:t>
      </w:r>
    </w:p>
    <w:p w14:paraId="45685717" w14:textId="18CC57AB" w:rsidR="002268D6" w:rsidRDefault="002268D6"/>
    <w:p w14:paraId="673827CD" w14:textId="4DE3F451" w:rsidR="002268D6" w:rsidRDefault="002268D6" w:rsidP="00FC425E">
      <w:pPr>
        <w:pStyle w:val="Heading3"/>
      </w:pPr>
      <w:r>
        <w:t>Baby changing facilities</w:t>
      </w:r>
    </w:p>
    <w:p w14:paraId="26DA8AC2" w14:textId="45BF7CCE" w:rsidR="002268D6" w:rsidRDefault="007E6F86">
      <w:r>
        <w:t>You can find the</w:t>
      </w:r>
      <w:r w:rsidR="002268D6">
        <w:t xml:space="preserve"> museum’s baby changing facilities in </w:t>
      </w:r>
      <w:r w:rsidR="00360A04">
        <w:t xml:space="preserve">our men’s and </w:t>
      </w:r>
      <w:proofErr w:type="gramStart"/>
      <w:r w:rsidR="00360A04">
        <w:t>ladies</w:t>
      </w:r>
      <w:proofErr w:type="gramEnd"/>
      <w:r w:rsidR="00360A04">
        <w:t xml:space="preserve"> toilets</w:t>
      </w:r>
      <w:r w:rsidR="00CD7350">
        <w:t xml:space="preserve"> on the lower ground floor. </w:t>
      </w:r>
    </w:p>
    <w:p w14:paraId="23555783" w14:textId="77777777" w:rsidR="00FC425E" w:rsidRDefault="00FC425E"/>
    <w:p w14:paraId="7A4638E4" w14:textId="18991F96" w:rsidR="000634CE" w:rsidRDefault="000634CE" w:rsidP="00FC425E">
      <w:pPr>
        <w:pStyle w:val="Heading3"/>
      </w:pPr>
      <w:r>
        <w:t>Visitors with Sight Loss</w:t>
      </w:r>
    </w:p>
    <w:p w14:paraId="2BB857CB" w14:textId="42E37450" w:rsidR="000634CE" w:rsidRDefault="000634CE">
      <w:r>
        <w:t xml:space="preserve">Guide dogs and other assistance dogs are welcome at Folkestone Museum. </w:t>
      </w:r>
    </w:p>
    <w:p w14:paraId="5B5ED5E8" w14:textId="77777777" w:rsidR="00903D7F" w:rsidRDefault="00903D7F"/>
    <w:p w14:paraId="3834BDAF" w14:textId="55813A26" w:rsidR="00903D7F" w:rsidRDefault="00903D7F" w:rsidP="00FC425E">
      <w:pPr>
        <w:pStyle w:val="Heading3"/>
      </w:pPr>
      <w:r>
        <w:t>Visitors with Hearing Impairments</w:t>
      </w:r>
    </w:p>
    <w:p w14:paraId="03BDDE3E" w14:textId="3A5FE004" w:rsidR="00903D7F" w:rsidRDefault="00FA14FE">
      <w:r>
        <w:t xml:space="preserve">You can borrow a portable hearing loop from our reception desk. There are also written transcripts of our audio recordings next to each </w:t>
      </w:r>
      <w:r w:rsidR="005C5EC5">
        <w:t>earphone.</w:t>
      </w:r>
      <w:r w:rsidR="00B302D6">
        <w:t xml:space="preserve"> </w:t>
      </w:r>
    </w:p>
    <w:p w14:paraId="19853B9A" w14:textId="77777777" w:rsidR="005C7104" w:rsidRDefault="005C7104"/>
    <w:p w14:paraId="7FE696EF" w14:textId="25B2FDC3" w:rsidR="00EC38A5" w:rsidRDefault="00EC38A5" w:rsidP="005C7104">
      <w:pPr>
        <w:pStyle w:val="Heading3"/>
      </w:pPr>
      <w:r>
        <w:t>Visitors with Dementia</w:t>
      </w:r>
    </w:p>
    <w:p w14:paraId="36F79035" w14:textId="7A5997D0" w:rsidR="00EC38A5" w:rsidRDefault="00EC38A5">
      <w:r>
        <w:t>Folkestone Museum’s staff have all received Dementia awareness training, and they will be able to help you during your visit.</w:t>
      </w:r>
    </w:p>
    <w:p w14:paraId="4C5258E8" w14:textId="7F51DDF9" w:rsidR="00EC38A5" w:rsidRDefault="00EC38A5">
      <w:r>
        <w:t xml:space="preserve">On the first Wednesday of every month, </w:t>
      </w:r>
      <w:r w:rsidR="005C7104">
        <w:t xml:space="preserve">Folkestone Museum holds an art and crafts workshop designed for people with Dementia. If you would like to know more about these workshops, please email </w:t>
      </w:r>
      <w:hyperlink r:id="rId6" w:history="1">
        <w:r w:rsidR="005C7104" w:rsidRPr="007930B5">
          <w:rPr>
            <w:rStyle w:val="Hyperlink"/>
          </w:rPr>
          <w:t>alison.moore@folkestone-tc.gov.uk</w:t>
        </w:r>
      </w:hyperlink>
      <w:r w:rsidR="005C7104">
        <w:t xml:space="preserve">.  </w:t>
      </w:r>
    </w:p>
    <w:p w14:paraId="4C0B86DF" w14:textId="77777777" w:rsidR="0053537D" w:rsidRDefault="0053537D"/>
    <w:p w14:paraId="2DF0771E" w14:textId="664489CA" w:rsidR="006F6E7B" w:rsidRDefault="0053537D" w:rsidP="00FC425E">
      <w:pPr>
        <w:pStyle w:val="Heading3"/>
      </w:pPr>
      <w:r>
        <w:t>Sensory Backpacks</w:t>
      </w:r>
    </w:p>
    <w:p w14:paraId="5E32CF06" w14:textId="6DC3935A" w:rsidR="00AB0F2B" w:rsidRDefault="0053537D">
      <w:r>
        <w:t xml:space="preserve">You can borrow a sensory backpack from </w:t>
      </w:r>
      <w:r w:rsidR="00FA14FE">
        <w:t>our</w:t>
      </w:r>
      <w:r>
        <w:t xml:space="preserve"> reception desk. There are four backpacks to choose from</w:t>
      </w:r>
      <w:r w:rsidR="00AB0F2B">
        <w:t xml:space="preserve">. </w:t>
      </w:r>
      <w:r w:rsidR="00FA14FE">
        <w:t xml:space="preserve">In each backpack, you’ll find ear defenders, a magnifying glass, a sand timer, a fidget toy, a happy/sad emotion fan, a symbols trail and a </w:t>
      </w:r>
      <w:proofErr w:type="gramStart"/>
      <w:r w:rsidR="00FA14FE">
        <w:t>symbols</w:t>
      </w:r>
      <w:proofErr w:type="gramEnd"/>
      <w:r w:rsidR="00FA14FE">
        <w:t xml:space="preserve"> choosing board. Each bag also has a cuddly guide or friend</w:t>
      </w:r>
      <w:r w:rsidR="009319BD">
        <w:t>,</w:t>
      </w:r>
      <w:r w:rsidR="00FA14FE">
        <w:t xml:space="preserve"> and other themed objects inside. </w:t>
      </w:r>
    </w:p>
    <w:p w14:paraId="5336EA2C" w14:textId="3AAFF223" w:rsidR="00AB0F2B" w:rsidRDefault="00FA14FE">
      <w:r>
        <w:t>The g</w:t>
      </w:r>
      <w:r w:rsidR="00AB0F2B">
        <w:t xml:space="preserve">rey </w:t>
      </w:r>
      <w:r>
        <w:t>bag’s theme</w:t>
      </w:r>
      <w:r w:rsidR="00AB0F2B">
        <w:t xml:space="preserve"> </w:t>
      </w:r>
      <w:r>
        <w:t xml:space="preserve">is </w:t>
      </w:r>
      <w:r w:rsidR="00AB0F2B">
        <w:t>boats and fishing</w:t>
      </w:r>
      <w:r>
        <w:t>. The y</w:t>
      </w:r>
      <w:r w:rsidR="00AB0F2B">
        <w:t xml:space="preserve">ellow </w:t>
      </w:r>
      <w:r>
        <w:t>bag’s theme is</w:t>
      </w:r>
      <w:r w:rsidR="00AB0F2B">
        <w:t xml:space="preserve"> dinosaurs and fossils</w:t>
      </w:r>
      <w:r>
        <w:t>. The b</w:t>
      </w:r>
      <w:r w:rsidR="00AB0F2B">
        <w:t xml:space="preserve">lue </w:t>
      </w:r>
      <w:r>
        <w:t>bag’s theme is</w:t>
      </w:r>
      <w:r w:rsidR="00AB0F2B">
        <w:t xml:space="preserve"> the sea</w:t>
      </w:r>
      <w:r>
        <w:t>. The g</w:t>
      </w:r>
      <w:r w:rsidR="00AB0F2B">
        <w:t xml:space="preserve">reen </w:t>
      </w:r>
      <w:r>
        <w:t>bag’s theme is r</w:t>
      </w:r>
      <w:r w:rsidR="00AB0F2B">
        <w:t>ailways and trains</w:t>
      </w:r>
      <w:r>
        <w:t>.</w:t>
      </w:r>
    </w:p>
    <w:p w14:paraId="3A603E88" w14:textId="6CBF4906" w:rsidR="008C1D03" w:rsidRDefault="00FA14FE">
      <w:r>
        <w:t xml:space="preserve">To borrow a bag, take one of the bags from the wall to reception. You’ll receive a form to fill in to borrow the bag. </w:t>
      </w:r>
      <w:r w:rsidR="008C1D03">
        <w:t>If you need assistance, the person on reception can help you</w:t>
      </w:r>
      <w:r w:rsidR="00EE28F8">
        <w:t xml:space="preserve">. </w:t>
      </w:r>
    </w:p>
    <w:p w14:paraId="10560C74" w14:textId="77777777" w:rsidR="00793735" w:rsidRDefault="00793735"/>
    <w:p w14:paraId="3DC34F7C" w14:textId="0161646B" w:rsidR="008C1D03" w:rsidRDefault="00793735">
      <w:r>
        <w:t>Visual Story</w:t>
      </w:r>
    </w:p>
    <w:p w14:paraId="68A551C8" w14:textId="77777777" w:rsidR="006076AE" w:rsidRPr="006076AE" w:rsidRDefault="006076AE" w:rsidP="006076AE">
      <w:r w:rsidRPr="006076AE">
        <w:t>Folkestone Museum's Visual story can help you plan your visit. It gives visitors an idea of what to expect at the museum. The story includes text and images. </w:t>
      </w:r>
    </w:p>
    <w:p w14:paraId="293F67BC" w14:textId="77777777" w:rsidR="006076AE" w:rsidRPr="006076AE" w:rsidRDefault="006076AE" w:rsidP="006076AE">
      <w:hyperlink r:id="rId7" w:history="1">
        <w:r w:rsidRPr="006076AE">
          <w:rPr>
            <w:rStyle w:val="Hyperlink"/>
          </w:rPr>
          <w:t>Download Folkestone Museum's visual story (PDF, 5117kb)</w:t>
        </w:r>
      </w:hyperlink>
    </w:p>
    <w:p w14:paraId="372E11AF" w14:textId="77777777" w:rsidR="008C1D03" w:rsidRDefault="008C1D03"/>
    <w:sectPr w:rsidR="008C1D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zidenz-Grotesk Std Med">
    <w:panose1 w:val="02000603030000020004"/>
    <w:charset w:val="00"/>
    <w:family w:val="auto"/>
    <w:pitch w:val="variable"/>
    <w:sig w:usb0="8000002F" w:usb1="5000204A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C7B"/>
    <w:rsid w:val="00020802"/>
    <w:rsid w:val="000634CE"/>
    <w:rsid w:val="000C5E88"/>
    <w:rsid w:val="000D6EDA"/>
    <w:rsid w:val="00105CEA"/>
    <w:rsid w:val="001D3DEB"/>
    <w:rsid w:val="002268D6"/>
    <w:rsid w:val="00243BF2"/>
    <w:rsid w:val="002A4EA3"/>
    <w:rsid w:val="00360A04"/>
    <w:rsid w:val="003C4A57"/>
    <w:rsid w:val="003C4E03"/>
    <w:rsid w:val="003D283D"/>
    <w:rsid w:val="003F3927"/>
    <w:rsid w:val="003F504D"/>
    <w:rsid w:val="00455E35"/>
    <w:rsid w:val="004958E8"/>
    <w:rsid w:val="004E19C1"/>
    <w:rsid w:val="004F72F5"/>
    <w:rsid w:val="00505E22"/>
    <w:rsid w:val="0053537D"/>
    <w:rsid w:val="00535C7B"/>
    <w:rsid w:val="00586F41"/>
    <w:rsid w:val="005C5EC5"/>
    <w:rsid w:val="005C7104"/>
    <w:rsid w:val="006076AE"/>
    <w:rsid w:val="00647743"/>
    <w:rsid w:val="00666EC2"/>
    <w:rsid w:val="006E7D32"/>
    <w:rsid w:val="006F4D1B"/>
    <w:rsid w:val="006F6501"/>
    <w:rsid w:val="006F6E7B"/>
    <w:rsid w:val="00726A9E"/>
    <w:rsid w:val="00793735"/>
    <w:rsid w:val="007E1CD1"/>
    <w:rsid w:val="007E6F86"/>
    <w:rsid w:val="00833B73"/>
    <w:rsid w:val="0085436C"/>
    <w:rsid w:val="00895065"/>
    <w:rsid w:val="008C1D03"/>
    <w:rsid w:val="008D75EC"/>
    <w:rsid w:val="00903D7F"/>
    <w:rsid w:val="00925350"/>
    <w:rsid w:val="009319BD"/>
    <w:rsid w:val="009A0B5A"/>
    <w:rsid w:val="009E36BF"/>
    <w:rsid w:val="009F55F5"/>
    <w:rsid w:val="00A04E0B"/>
    <w:rsid w:val="00A0705C"/>
    <w:rsid w:val="00A34781"/>
    <w:rsid w:val="00A41962"/>
    <w:rsid w:val="00AB0F2B"/>
    <w:rsid w:val="00B041E7"/>
    <w:rsid w:val="00B302D6"/>
    <w:rsid w:val="00B61305"/>
    <w:rsid w:val="00B83F45"/>
    <w:rsid w:val="00B96948"/>
    <w:rsid w:val="00BE549A"/>
    <w:rsid w:val="00C1066C"/>
    <w:rsid w:val="00C3353C"/>
    <w:rsid w:val="00C8125A"/>
    <w:rsid w:val="00CD7350"/>
    <w:rsid w:val="00CE321B"/>
    <w:rsid w:val="00CE5C0F"/>
    <w:rsid w:val="00CF54C2"/>
    <w:rsid w:val="00CF5D1C"/>
    <w:rsid w:val="00DD09A8"/>
    <w:rsid w:val="00E2023F"/>
    <w:rsid w:val="00E312BB"/>
    <w:rsid w:val="00EA072B"/>
    <w:rsid w:val="00EA10B4"/>
    <w:rsid w:val="00EC38A5"/>
    <w:rsid w:val="00EE28F8"/>
    <w:rsid w:val="00F31A6E"/>
    <w:rsid w:val="00F35314"/>
    <w:rsid w:val="00FA14FE"/>
    <w:rsid w:val="00FB0BA0"/>
    <w:rsid w:val="00FC425E"/>
    <w:rsid w:val="00FD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88724"/>
  <w15:chartTrackingRefBased/>
  <w15:docId w15:val="{BC74C884-2A22-47FA-A4E0-D917E87B3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0BA0"/>
    <w:pPr>
      <w:keepNext/>
      <w:keepLines/>
      <w:spacing w:before="360" w:after="80"/>
      <w:outlineLvl w:val="0"/>
    </w:pPr>
    <w:rPr>
      <w:rFonts w:ascii="Akzidenz-Grotesk Std Med" w:eastAsiaTheme="majorEastAsia" w:hAnsi="Akzidenz-Grotesk Std Med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0BA0"/>
    <w:pPr>
      <w:keepNext/>
      <w:keepLines/>
      <w:spacing w:before="160" w:after="80"/>
      <w:outlineLvl w:val="1"/>
    </w:pPr>
    <w:rPr>
      <w:rFonts w:ascii="Akzidenz-Grotesk Std Med" w:eastAsiaTheme="majorEastAsia" w:hAnsi="Akzidenz-Grotesk Std Med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0BA0"/>
    <w:pPr>
      <w:keepNext/>
      <w:keepLines/>
      <w:spacing w:before="160" w:after="80"/>
      <w:outlineLvl w:val="2"/>
    </w:pPr>
    <w:rPr>
      <w:rFonts w:ascii="Akzidenz-Grotesk Std Med" w:eastAsiaTheme="majorEastAsia" w:hAnsi="Akzidenz-Grotesk Std Med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5C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5C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5C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5C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5C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5C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0BA0"/>
    <w:rPr>
      <w:rFonts w:ascii="Akzidenz-Grotesk Std Med" w:eastAsiaTheme="majorEastAsia" w:hAnsi="Akzidenz-Grotesk Std Med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B0BA0"/>
    <w:rPr>
      <w:rFonts w:ascii="Akzidenz-Grotesk Std Med" w:eastAsiaTheme="majorEastAsia" w:hAnsi="Akzidenz-Grotesk Std Med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B0BA0"/>
    <w:rPr>
      <w:rFonts w:ascii="Akzidenz-Grotesk Std Med" w:eastAsiaTheme="majorEastAsia" w:hAnsi="Akzidenz-Grotesk Std Med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5C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5C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5C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5C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5C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5C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5C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5C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5C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5C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5C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5C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5C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5C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5C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5C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5C7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4196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196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419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419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19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19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196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folkestonemuseum.co.uk/wp-content/uploads/2025/11/Folkestone-Museum-Visual-Story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ison.moore@folkestone-tc.gov.uk" TargetMode="External"/><Relationship Id="rId5" Type="http://schemas.openxmlformats.org/officeDocument/2006/relationships/hyperlink" Target="https://www.folkestone-hythe.gov.uk/parking/shellons-street" TargetMode="External"/><Relationship Id="rId4" Type="http://schemas.openxmlformats.org/officeDocument/2006/relationships/hyperlink" Target="mailto:museum@folkestone-tc.gov.uk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1104</TotalTime>
  <Pages>4</Pages>
  <Words>813</Words>
  <Characters>3969</Characters>
  <Application>Microsoft Office Word</Application>
  <DocSecurity>0</DocSecurity>
  <Lines>107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Coralie Clover</dc:creator>
  <cp:keywords/>
  <dc:description/>
  <cp:lastModifiedBy>Coralie Clover</cp:lastModifiedBy>
  <cp:revision>7</cp:revision>
  <dcterms:created xsi:type="dcterms:W3CDTF">2025-11-14T13:19:00Z</dcterms:created>
  <dcterms:modified xsi:type="dcterms:W3CDTF">2025-11-20T15:00:00Z</dcterms:modified>
</cp:coreProperties>
</file>